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2B" w:rsidRPr="00E02938" w:rsidRDefault="0048702B" w:rsidP="0048702B">
      <w:pPr>
        <w:jc w:val="center"/>
        <w:rPr>
          <w:b/>
          <w:sz w:val="24"/>
          <w:szCs w:val="24"/>
        </w:rPr>
      </w:pPr>
      <w:r w:rsidRPr="00E02938">
        <w:rPr>
          <w:b/>
          <w:sz w:val="24"/>
          <w:szCs w:val="24"/>
        </w:rPr>
        <w:t>I N F O R M A C J A</w:t>
      </w:r>
    </w:p>
    <w:p w:rsidR="0048702B" w:rsidRPr="00E02938" w:rsidRDefault="0048702B" w:rsidP="0048702B">
      <w:pPr>
        <w:jc w:val="center"/>
        <w:rPr>
          <w:b/>
          <w:sz w:val="24"/>
          <w:szCs w:val="24"/>
        </w:rPr>
      </w:pPr>
      <w:r w:rsidRPr="00E02938">
        <w:rPr>
          <w:b/>
          <w:sz w:val="24"/>
          <w:szCs w:val="24"/>
        </w:rPr>
        <w:t>dotycząca zgłaszania kandydatów na członków obwodowych komisji wyborczych</w:t>
      </w:r>
    </w:p>
    <w:p w:rsidR="0048702B" w:rsidRPr="00E02938" w:rsidRDefault="0048702B" w:rsidP="0048702B">
      <w:pPr>
        <w:rPr>
          <w:sz w:val="24"/>
          <w:szCs w:val="24"/>
        </w:rPr>
      </w:pPr>
    </w:p>
    <w:p w:rsidR="0048702B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W związku z ogłoszeniem na obszarze Rzeczypospolitej Polskiej stanu epidemii Urząd Gminy w Gidlach jest nieczynny dla interesantów. </w:t>
      </w:r>
    </w:p>
    <w:p w:rsidR="0048702B" w:rsidRDefault="0048702B" w:rsidP="00BB67EF">
      <w:pPr>
        <w:spacing w:line="360" w:lineRule="auto"/>
        <w:jc w:val="both"/>
        <w:rPr>
          <w:sz w:val="24"/>
          <w:szCs w:val="24"/>
        </w:rPr>
      </w:pPr>
    </w:p>
    <w:p w:rsidR="0048702B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Zgłoszenia na członków obwodowych komisji wyborczych dokonują komitety wyborcze oraz wyborcy. Zgłoszenia te można złożyć do skrzynki wystawionej przy wejściu głównym do budynku Urzędu Gminy lub wysłać w formie skanu za pośrednictwem poczty elektronicznej (nie jest przy tym wymagany podpis elektroniczny) najpóźniej do 10 kwietnia 2020 r. do godziny 15:15 . </w:t>
      </w:r>
    </w:p>
    <w:p w:rsidR="0048702B" w:rsidRDefault="0048702B" w:rsidP="00BB67EF">
      <w:pPr>
        <w:spacing w:line="360" w:lineRule="auto"/>
        <w:jc w:val="both"/>
        <w:rPr>
          <w:sz w:val="24"/>
          <w:szCs w:val="24"/>
        </w:rPr>
      </w:pPr>
    </w:p>
    <w:p w:rsidR="0048702B" w:rsidRPr="00E02938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W przypadku dokonania zgłoszeń pocztą elektroniczną oryginały zgłoszeń należy przesłać do urzędu tradycyjną pocztą (oryginalne dokumenty nie muszą zostać doręczone do czasu upływu terminu na dokonanie zgłoszeń). </w:t>
      </w:r>
    </w:p>
    <w:p w:rsidR="0048702B" w:rsidRDefault="0048702B" w:rsidP="00BB67EF">
      <w:pPr>
        <w:spacing w:line="360" w:lineRule="auto"/>
        <w:jc w:val="both"/>
        <w:rPr>
          <w:sz w:val="24"/>
          <w:szCs w:val="24"/>
        </w:rPr>
      </w:pPr>
    </w:p>
    <w:p w:rsidR="0048702B" w:rsidRPr="00E02938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W przypadku złożenia zgłoszeń do skrzynki w Urzędzie Gminy, pocztą lub skanem za pośrednictwem poczty elektronicznej dopuszczalne jest: </w:t>
      </w:r>
    </w:p>
    <w:p w:rsidR="0048702B" w:rsidRPr="00E02938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– uwierzytelnienie kopii upoważnienia pełnomocnika wyborczego do zgłoszenia kandydatów przez osobę zgłaszającą kandydatów, a nie przez pełnomocnika wyborczego, </w:t>
      </w:r>
    </w:p>
    <w:p w:rsidR="0048702B" w:rsidRPr="00E02938" w:rsidRDefault="0048702B" w:rsidP="00BB67EF">
      <w:pPr>
        <w:spacing w:line="360" w:lineRule="auto"/>
        <w:jc w:val="both"/>
        <w:rPr>
          <w:sz w:val="24"/>
          <w:szCs w:val="24"/>
        </w:rPr>
      </w:pPr>
      <w:r w:rsidRPr="00E02938">
        <w:rPr>
          <w:sz w:val="24"/>
          <w:szCs w:val="24"/>
        </w:rPr>
        <w:t xml:space="preserve">– potwierdzenie doręczenia do urzędu miasta zgłoszenia przez osobę przyjmującą zgłoszenie za pośrednictwem poczty elektronicznej (nie jest wymagany podpis elektroniczny) </w:t>
      </w:r>
    </w:p>
    <w:p w:rsidR="0048702B" w:rsidRPr="00E02938" w:rsidRDefault="0048702B" w:rsidP="00BB67EF">
      <w:pPr>
        <w:spacing w:line="360" w:lineRule="auto"/>
        <w:rPr>
          <w:sz w:val="24"/>
          <w:szCs w:val="24"/>
        </w:rPr>
      </w:pPr>
    </w:p>
    <w:p w:rsidR="0048702B" w:rsidRPr="00E02938" w:rsidRDefault="0048702B" w:rsidP="00BB67EF">
      <w:pPr>
        <w:spacing w:line="360" w:lineRule="auto"/>
        <w:rPr>
          <w:sz w:val="24"/>
          <w:szCs w:val="24"/>
        </w:rPr>
      </w:pPr>
      <w:r w:rsidRPr="00E02938">
        <w:rPr>
          <w:sz w:val="24"/>
          <w:szCs w:val="24"/>
        </w:rPr>
        <w:t xml:space="preserve">Adres poczty elektronicznej: sekretariat@gidle.pl </w:t>
      </w:r>
    </w:p>
    <w:p w:rsidR="0048702B" w:rsidRPr="00E02938" w:rsidRDefault="0048702B" w:rsidP="00BB67EF">
      <w:pPr>
        <w:spacing w:line="360" w:lineRule="auto"/>
        <w:rPr>
          <w:sz w:val="24"/>
          <w:szCs w:val="24"/>
        </w:rPr>
      </w:pPr>
      <w:r w:rsidRPr="00E02938">
        <w:rPr>
          <w:sz w:val="24"/>
          <w:szCs w:val="24"/>
        </w:rPr>
        <w:t>Urząd Gminy w Gidlach tel. 34</w:t>
      </w:r>
      <w:r>
        <w:rPr>
          <w:sz w:val="24"/>
          <w:szCs w:val="24"/>
        </w:rPr>
        <w:t> </w:t>
      </w:r>
      <w:r w:rsidRPr="00E02938">
        <w:rPr>
          <w:sz w:val="24"/>
          <w:szCs w:val="24"/>
        </w:rPr>
        <w:t>327</w:t>
      </w:r>
      <w:r>
        <w:rPr>
          <w:sz w:val="24"/>
          <w:szCs w:val="24"/>
        </w:rPr>
        <w:t xml:space="preserve"> </w:t>
      </w:r>
      <w:r w:rsidRPr="00E0293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E02938">
        <w:rPr>
          <w:sz w:val="24"/>
          <w:szCs w:val="24"/>
        </w:rPr>
        <w:t xml:space="preserve">27 </w:t>
      </w:r>
    </w:p>
    <w:p w:rsidR="0048702B" w:rsidRPr="00E02938" w:rsidRDefault="0048702B" w:rsidP="00BB67EF">
      <w:pPr>
        <w:spacing w:line="360" w:lineRule="auto"/>
        <w:rPr>
          <w:sz w:val="24"/>
          <w:szCs w:val="24"/>
        </w:rPr>
      </w:pPr>
      <w:r w:rsidRPr="00E02938">
        <w:rPr>
          <w:sz w:val="24"/>
          <w:szCs w:val="24"/>
        </w:rPr>
        <w:t>Urzędnik Wyborczy tel. 502 202</w:t>
      </w:r>
      <w:r>
        <w:rPr>
          <w:sz w:val="24"/>
          <w:szCs w:val="24"/>
        </w:rPr>
        <w:t> </w:t>
      </w:r>
      <w:r w:rsidRPr="00E02938">
        <w:rPr>
          <w:sz w:val="24"/>
          <w:szCs w:val="24"/>
        </w:rPr>
        <w:t>967</w:t>
      </w:r>
    </w:p>
    <w:p w:rsidR="00F85B5B" w:rsidRDefault="00F85B5B" w:rsidP="00BB67EF">
      <w:pPr>
        <w:spacing w:line="360" w:lineRule="auto"/>
      </w:pPr>
    </w:p>
    <w:sectPr w:rsidR="00F8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B"/>
    <w:rsid w:val="0037683B"/>
    <w:rsid w:val="0048702B"/>
    <w:rsid w:val="00BB67EF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AAB3-5288-46AD-80E7-F0CC7D5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2020-03-30T09:37:00Z</dcterms:created>
  <dcterms:modified xsi:type="dcterms:W3CDTF">2020-03-30T09:48:00Z</dcterms:modified>
</cp:coreProperties>
</file>